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5A8A9" w14:textId="77777777" w:rsidR="00E7149D" w:rsidRDefault="00E7149D" w:rsidP="00E7149D"/>
    <w:p w14:paraId="4375A8AA" w14:textId="77777777" w:rsidR="00E7149D" w:rsidRDefault="00E7149D" w:rsidP="00E7149D"/>
    <w:p w14:paraId="4375A8AB" w14:textId="77777777" w:rsidR="0044000A" w:rsidRPr="001D4F6C" w:rsidRDefault="0044000A" w:rsidP="001D4F6C">
      <w:pPr>
        <w:spacing w:line="240" w:lineRule="auto"/>
        <w:rPr>
          <w:rFonts w:cstheme="minorHAnsi"/>
          <w:sz w:val="20"/>
          <w:szCs w:val="20"/>
        </w:rPr>
      </w:pPr>
      <w:r w:rsidRPr="001D4F6C">
        <w:rPr>
          <w:rFonts w:cstheme="minorHAnsi"/>
          <w:sz w:val="20"/>
          <w:szCs w:val="20"/>
        </w:rPr>
        <w:t>IP Injection Procedure, Mouse</w:t>
      </w:r>
    </w:p>
    <w:p w14:paraId="10B620EA" w14:textId="77777777" w:rsidR="005B2BB4" w:rsidRDefault="005B2BB4" w:rsidP="005B2BB4">
      <w:pPr>
        <w:rPr>
          <w:rFonts w:ascii="Times New Roman" w:hAnsi="Times New Roman"/>
          <w:b/>
          <w:bCs/>
        </w:rPr>
      </w:pPr>
      <w:r>
        <w:rPr>
          <w:rFonts w:ascii="Times New Roman" w:hAnsi="Times New Roman"/>
          <w:b/>
          <w:bCs/>
        </w:rPr>
        <w:t>Mouse will be restrained with the non-dominant hand. The injection will be given in the lower right region of the abdomen using a 27-30 gauge needle with the bevel-side up. The needle is inserted at a 90 degree angle to the abdominal wall and is advanced into the mouse to a depth of no more than twice the length of the bevel.</w:t>
      </w:r>
    </w:p>
    <w:p w14:paraId="4375A8AE" w14:textId="7B0AE699" w:rsidR="001D4F6C" w:rsidRPr="001D4F6C" w:rsidRDefault="005B2BB4" w:rsidP="005B2BB4">
      <w:pPr>
        <w:rPr>
          <w:rFonts w:eastAsia="Arial" w:cstheme="minorHAnsi"/>
          <w:sz w:val="20"/>
          <w:szCs w:val="20"/>
        </w:rPr>
      </w:pPr>
      <w:r>
        <w:rPr>
          <w:rFonts w:ascii="Times New Roman" w:hAnsi="Times New Roman"/>
          <w:b/>
          <w:bCs/>
        </w:rPr>
        <w:t>Aspirate. If the vacuum in the hub of the needle is negative for fluid (urine, intestinal fluids), we will complete the injection. If multiple IP injections are required, the injection location will be alternated using the right and left lower quadrants.</w:t>
      </w:r>
      <w:bookmarkStart w:id="0" w:name="_GoBack"/>
      <w:bookmarkEnd w:id="0"/>
    </w:p>
    <w:p w14:paraId="75C7C403" w14:textId="6206C9CC" w:rsidR="005B2BB4" w:rsidRDefault="005B2BB4" w:rsidP="005B2BB4">
      <w:pPr>
        <w:rPr>
          <w:rFonts w:ascii="Times New Roman" w:hAnsi="Times New Roman"/>
          <w:b/>
          <w:bCs/>
        </w:rPr>
      </w:pPr>
      <w:r>
        <w:rPr>
          <w:rFonts w:ascii="Times New Roman" w:hAnsi="Times New Roman"/>
          <w:b/>
          <w:bCs/>
        </w:rPr>
        <w:t>U</w:t>
      </w:r>
      <w:r>
        <w:rPr>
          <w:rFonts w:ascii="Times New Roman" w:hAnsi="Times New Roman"/>
          <w:b/>
          <w:bCs/>
        </w:rPr>
        <w:t xml:space="preserve">nder Non-surgical Procedure: </w:t>
      </w:r>
      <w:r>
        <w:rPr>
          <w:rFonts w:ascii="Times New Roman" w:hAnsi="Times New Roman"/>
          <w:b/>
          <w:bCs/>
        </w:rPr>
        <w:t xml:space="preserve">We will observe for a few minutes for any adverse events (hunching, excessive grooming, bleeding, etc.) and 24 hours later for signs of abdominal swelling or generalized illness (peritonitis). If any are seen, we will euthanize the mouse or contact a DLAM veterinarian. </w:t>
      </w:r>
    </w:p>
    <w:p w14:paraId="4375A8AF" w14:textId="77F7BAD7" w:rsidR="00E6563E" w:rsidRPr="001D4F6C" w:rsidRDefault="00E6563E" w:rsidP="005B2BB4">
      <w:pPr>
        <w:spacing w:line="240" w:lineRule="auto"/>
        <w:rPr>
          <w:rFonts w:cstheme="minorHAnsi"/>
          <w:sz w:val="20"/>
          <w:szCs w:val="20"/>
        </w:rPr>
      </w:pPr>
    </w:p>
    <w:sectPr w:rsidR="00E6563E" w:rsidRPr="001D4F6C" w:rsidSect="00064B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5A8B2" w14:textId="77777777" w:rsidR="007142DA" w:rsidRDefault="007142DA" w:rsidP="00A060E2">
      <w:pPr>
        <w:spacing w:after="0" w:line="240" w:lineRule="auto"/>
      </w:pPr>
      <w:r>
        <w:separator/>
      </w:r>
    </w:p>
  </w:endnote>
  <w:endnote w:type="continuationSeparator" w:id="0">
    <w:p w14:paraId="4375A8B3" w14:textId="77777777" w:rsidR="007142DA" w:rsidRDefault="007142DA" w:rsidP="00A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6" w14:textId="77777777" w:rsidR="001D4F6C" w:rsidRDefault="001D4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7" w14:textId="77777777" w:rsidR="00E7149D" w:rsidRDefault="00E7149D">
    <w:pPr>
      <w:pStyle w:val="Footer"/>
    </w:pPr>
    <w:r>
      <w:t xml:space="preserve">UCLA DLAM Rev. </w:t>
    </w:r>
    <w:r w:rsidR="001D4F6C">
      <w:t>04/2015</w:t>
    </w:r>
  </w:p>
  <w:p w14:paraId="4375A8B8" w14:textId="77777777" w:rsidR="00A060E2" w:rsidRPr="00A060E2" w:rsidRDefault="00A060E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A" w14:textId="77777777" w:rsidR="001D4F6C" w:rsidRDefault="001D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A8B0" w14:textId="77777777" w:rsidR="007142DA" w:rsidRDefault="007142DA" w:rsidP="00A060E2">
      <w:pPr>
        <w:spacing w:after="0" w:line="240" w:lineRule="auto"/>
      </w:pPr>
      <w:r>
        <w:separator/>
      </w:r>
    </w:p>
  </w:footnote>
  <w:footnote w:type="continuationSeparator" w:id="0">
    <w:p w14:paraId="4375A8B1" w14:textId="77777777" w:rsidR="007142DA" w:rsidRDefault="007142DA" w:rsidP="00A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4" w14:textId="77777777" w:rsidR="001D4F6C" w:rsidRDefault="001D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5" w14:textId="77777777" w:rsidR="00E7149D" w:rsidRDefault="00E7149D">
    <w:pPr>
      <w:pStyle w:val="Header"/>
    </w:pPr>
    <w:r>
      <w:rPr>
        <w:rFonts w:ascii="Arial" w:hAnsi="Arial" w:cs="Arial"/>
        <w:b/>
        <w:noProof/>
      </w:rPr>
      <w:drawing>
        <wp:inline distT="0" distB="0" distL="0" distR="0" wp14:anchorId="4375A8BB" wp14:editId="4375A8BC">
          <wp:extent cx="1764030" cy="504190"/>
          <wp:effectExtent l="0" t="0" r="762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A8B9" w14:textId="77777777" w:rsidR="001D4F6C" w:rsidRDefault="001D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9"/>
    <w:rsid w:val="00064B03"/>
    <w:rsid w:val="000D5304"/>
    <w:rsid w:val="000D532F"/>
    <w:rsid w:val="00111D2D"/>
    <w:rsid w:val="001D4F6C"/>
    <w:rsid w:val="0020241F"/>
    <w:rsid w:val="00212613"/>
    <w:rsid w:val="002E5317"/>
    <w:rsid w:val="003D0770"/>
    <w:rsid w:val="00436C8A"/>
    <w:rsid w:val="0044000A"/>
    <w:rsid w:val="005B2BB4"/>
    <w:rsid w:val="006D061F"/>
    <w:rsid w:val="007142DA"/>
    <w:rsid w:val="007D64E5"/>
    <w:rsid w:val="00871365"/>
    <w:rsid w:val="00897CF9"/>
    <w:rsid w:val="008C0EDB"/>
    <w:rsid w:val="00944B0F"/>
    <w:rsid w:val="00A060E2"/>
    <w:rsid w:val="00A55251"/>
    <w:rsid w:val="00AA4CBC"/>
    <w:rsid w:val="00B129FF"/>
    <w:rsid w:val="00C60579"/>
    <w:rsid w:val="00CB15E3"/>
    <w:rsid w:val="00D12D24"/>
    <w:rsid w:val="00D45F6F"/>
    <w:rsid w:val="00D90D92"/>
    <w:rsid w:val="00E5586A"/>
    <w:rsid w:val="00E6563E"/>
    <w:rsid w:val="00E7149D"/>
    <w:rsid w:val="00E8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A8A9"/>
  <w15:docId w15:val="{08C4FFA9-479B-4BAA-A7D7-7426622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 w:type="paragraph" w:styleId="BodyText">
    <w:name w:val="Body Text"/>
    <w:basedOn w:val="Normal"/>
    <w:link w:val="BodyTextChar"/>
    <w:uiPriority w:val="1"/>
    <w:qFormat/>
    <w:rsid w:val="001D4F6C"/>
    <w:pPr>
      <w:widowControl w:val="0"/>
      <w:spacing w:after="0" w:line="240" w:lineRule="auto"/>
      <w:ind w:left="120"/>
    </w:pPr>
    <w:rPr>
      <w:rFonts w:ascii="Arial" w:eastAsia="Arial" w:hAnsi="Arial"/>
      <w:sz w:val="19"/>
      <w:szCs w:val="19"/>
    </w:rPr>
  </w:style>
  <w:style w:type="character" w:customStyle="1" w:styleId="BodyTextChar">
    <w:name w:val="Body Text Char"/>
    <w:basedOn w:val="DefaultParagraphFont"/>
    <w:link w:val="BodyText"/>
    <w:uiPriority w:val="1"/>
    <w:rsid w:val="001D4F6C"/>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21031">
      <w:bodyDiv w:val="1"/>
      <w:marLeft w:val="0"/>
      <w:marRight w:val="0"/>
      <w:marTop w:val="0"/>
      <w:marBottom w:val="0"/>
      <w:divBdr>
        <w:top w:val="none" w:sz="0" w:space="0" w:color="auto"/>
        <w:left w:val="none" w:sz="0" w:space="0" w:color="auto"/>
        <w:bottom w:val="none" w:sz="0" w:space="0" w:color="auto"/>
        <w:right w:val="none" w:sz="0" w:space="0" w:color="auto"/>
      </w:divBdr>
    </w:div>
    <w:div w:id="2136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F9019C0-389C-476E-A433-8987B76389BF}">
  <ds:schemaRefs>
    <ds:schemaRef ds:uri="http://schemas.microsoft.com/sharepoint/v3/contenttype/forms"/>
  </ds:schemaRefs>
</ds:datastoreItem>
</file>

<file path=customXml/itemProps2.xml><?xml version="1.0" encoding="utf-8"?>
<ds:datastoreItem xmlns:ds="http://schemas.openxmlformats.org/officeDocument/2006/customXml" ds:itemID="{7BFEA550-CD7C-40B3-8E34-8F27F3B06CE4}">
  <ds:schemaRefs>
    <ds:schemaRef ds:uri="http://schemas.microsoft.com/office/2006/documentManagement/types"/>
    <ds:schemaRef ds:uri="http://schemas.microsoft.com/sharepoint/v3"/>
    <ds:schemaRef ds:uri="http://purl.org/dc/terms/"/>
    <ds:schemaRef ds:uri="http://schemas.openxmlformats.org/package/2006/metadata/core-properties"/>
    <ds:schemaRef ds:uri="8e6e26d1-d5ff-43c0-a8c1-8e11d692df0c"/>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BAFE13-FB57-4F3F-BD37-9F866F4F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6e26d1-d5ff-43c0-a8c1-8e11d692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2224F-EEEC-47C7-9E40-FCA045C9DA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IV Tail Vein Injection, Mouse</vt:lpstr>
    </vt:vector>
  </TitlesOfParts>
  <Manager>Gregory Lawson</Manager>
  <Company>UCLA</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Tail Vein Injection, Mouse</dc:title>
  <dc:subject>PI Protocol Template</dc:subject>
  <dc:creator>Gregory Lawson</dc:creator>
  <cp:keywords>IV Tail Vein Injection, Mouse</cp:keywords>
  <cp:lastModifiedBy>Marshall Reed</cp:lastModifiedBy>
  <cp:revision>4</cp:revision>
  <dcterms:created xsi:type="dcterms:W3CDTF">2014-03-21T23:47:00Z</dcterms:created>
  <dcterms:modified xsi:type="dcterms:W3CDTF">2015-09-23T14:47:00Z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0x010101008D0B35BB14274444917B83EBF573168D</vt:lpwstr>
  </property>
</Properties>
</file>